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5A0035" w14:paraId="0FCB74B0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D439" w14:textId="77777777" w:rsidR="005A0035" w:rsidRDefault="00000000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Franklin Gothic Medium" w:hAnsi="Franklin Gothic Medium"/>
                <w:noProof/>
                <w:lang w:eastAsia="el-GR" w:bidi="ar-SA"/>
              </w:rPr>
              <w:drawing>
                <wp:inline distT="0" distB="0" distL="0" distR="0" wp14:anchorId="63ACD099" wp14:editId="77CB6235">
                  <wp:extent cx="1790696" cy="1409703"/>
                  <wp:effectExtent l="0" t="0" r="4" b="0"/>
                  <wp:docPr id="639065578" name="Εικόνα 1" descr="ethnosimo-aade-g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96" cy="140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83F95" w14:textId="77777777" w:rsidR="005A0035" w:rsidRDefault="005A0035">
      <w:pPr>
        <w:spacing w:line="360" w:lineRule="auto"/>
        <w:rPr>
          <w:rFonts w:ascii="Calibri" w:hAnsi="Calibri" w:cs="Calibri"/>
          <w:b/>
          <w:color w:val="202124"/>
          <w:u w:val="single"/>
          <w:shd w:val="clear" w:color="auto" w:fill="FFFFFF"/>
        </w:rPr>
      </w:pPr>
    </w:p>
    <w:p w14:paraId="6DBC0115" w14:textId="77777777" w:rsidR="005A0035" w:rsidRDefault="00000000">
      <w:pPr>
        <w:pStyle w:val="Standard"/>
        <w:spacing w:before="120" w:after="12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el-GR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el-GR" w:bidi="ar-SA"/>
        </w:rPr>
        <w:t>Ερωτηματολόγιο προς Υπόχρεα πρόσωπα</w:t>
      </w:r>
    </w:p>
    <w:p w14:paraId="6082672E" w14:textId="77777777" w:rsidR="005A0035" w:rsidRDefault="00000000">
      <w:pPr>
        <w:pStyle w:val="Standard"/>
        <w:spacing w:before="120" w:after="120"/>
        <w:jc w:val="both"/>
        <w:rPr>
          <w:rFonts w:hint="eastAsia"/>
        </w:rPr>
      </w:pP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  <w:t xml:space="preserve">Στο πλαίσιο </w:t>
      </w:r>
      <w:proofErr w:type="spellStart"/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  <w:t>επικαιροποίησης</w:t>
      </w:r>
      <w:proofErr w:type="spellEnd"/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  <w:t xml:space="preserve"> της έκθεσης για την εθνική εκτίμηση κινδύνου (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val="en-US" w:eastAsia="el-GR" w:bidi="ar-SA"/>
        </w:rPr>
        <w:t>NRA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  <w:t>-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val="en-US" w:eastAsia="el-GR" w:bidi="ar-SA"/>
        </w:rPr>
        <w:t>National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val="en-US" w:eastAsia="el-GR" w:bidi="ar-SA"/>
        </w:rPr>
        <w:t>Risk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val="en-US" w:eastAsia="el-GR" w:bidi="ar-SA"/>
        </w:rPr>
        <w:t>Assessment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  <w:t>) Ξεπλύματος Χρήματος/ Χρηματοδότησης της Τρομοκρατίας (ΞΧ/ΧΤ) παρακαλούμε για τη συμβολή σας απαντώντας στις ακόλουθες ερωτήσεις.</w:t>
      </w:r>
    </w:p>
    <w:p w14:paraId="05BD46ED" w14:textId="77777777" w:rsidR="005A0035" w:rsidRDefault="00000000">
      <w:pPr>
        <w:pStyle w:val="Standard"/>
        <w:spacing w:before="120" w:after="120"/>
        <w:jc w:val="both"/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  <w:t>Στις ερωτήσεις που ακολουθούν παρακαλούμε συμπληρώστε με Χ το πεδίο που ανταποκρίνεται στην απάντηση που θέλετε να δώσετε.</w:t>
      </w:r>
    </w:p>
    <w:p w14:paraId="4956A533" w14:textId="77777777" w:rsidR="005A0035" w:rsidRDefault="005A0035">
      <w:pPr>
        <w:pStyle w:val="Standard"/>
        <w:spacing w:before="120" w:after="120"/>
        <w:jc w:val="both"/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el-GR" w:bidi="ar-SA"/>
        </w:rPr>
      </w:pPr>
    </w:p>
    <w:p w14:paraId="1C0C6AB9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Τα στελέχη και το προσωπικό γνωρίζουν τις διαδικασίες και υποχρεώσεις συμμόρφωσης που προβλέπονται από τις διατάξεις για την πρόληψη και καταστολή της νομιμοποίησης εσόδων από εγκληματικές δραστηριότητες;</w:t>
      </w:r>
    </w:p>
    <w:tbl>
      <w:tblPr>
        <w:tblW w:w="97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099"/>
        <w:gridCol w:w="1106"/>
        <w:gridCol w:w="742"/>
        <w:gridCol w:w="665"/>
        <w:gridCol w:w="949"/>
        <w:gridCol w:w="732"/>
        <w:gridCol w:w="925"/>
        <w:gridCol w:w="743"/>
        <w:gridCol w:w="900"/>
        <w:gridCol w:w="900"/>
      </w:tblGrid>
      <w:tr w:rsidR="005A0035" w14:paraId="6BA3E6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02D7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Καθόλου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E75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Καθόλου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6BDC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Ελάχιστα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E390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Λίγο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E2E6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Λίγο</w:t>
            </w: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9EB7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Μέτρια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DAC6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Καλά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C75B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Αρκετά Καλά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B76A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Καλά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30AE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Άριστα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4E85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Άριστα</w:t>
            </w:r>
          </w:p>
        </w:tc>
      </w:tr>
      <w:tr w:rsidR="005A0035" w14:paraId="57166E3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F64C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6D98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2B99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5C14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60C2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9EC2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5FBA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47F3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05E7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337B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B0E0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12903DE2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42A2B628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Τα στελέχη και το προσωπικό έχουν παρακολουθήσει εκπαιδευτικό πρόγραμμα για τη νομοθεσία, τις πολιτικές και τις διαδικασίες που προβλέπονται για την αντιμετώπιση του ΞΧ/ΧΤ; 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51"/>
        <w:gridCol w:w="992"/>
        <w:gridCol w:w="709"/>
        <w:gridCol w:w="567"/>
        <w:gridCol w:w="1134"/>
        <w:gridCol w:w="708"/>
        <w:gridCol w:w="851"/>
        <w:gridCol w:w="709"/>
        <w:gridCol w:w="850"/>
        <w:gridCol w:w="851"/>
      </w:tblGrid>
      <w:tr w:rsidR="005A0035" w14:paraId="2BAC2B4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F911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Καθόλου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E786" w14:textId="77777777" w:rsidR="005A0035" w:rsidRDefault="00000000">
            <w:pPr>
              <w:pStyle w:val="Standard"/>
              <w:spacing w:before="120" w:after="120"/>
              <w:ind w:right="-108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Σχεδόν Καθόλου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04AE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Ελάχιστα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4A92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Πολύ Λίγο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A832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Λίγο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4208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Ούτε λίγο ούτε πολύ</w:t>
            </w:r>
          </w:p>
          <w:p w14:paraId="4AD40BC4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(Ουδέτερο)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3665" w14:textId="77777777" w:rsidR="005A0035" w:rsidRDefault="00000000">
            <w:pPr>
              <w:pStyle w:val="Standard"/>
              <w:spacing w:before="120" w:after="120"/>
              <w:ind w:left="-108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Κάποιες φορές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283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Αρκετά Συχνά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92EA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Συχνά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075A" w14:textId="77777777" w:rsidR="005A0035" w:rsidRDefault="00000000">
            <w:pPr>
              <w:pStyle w:val="Standard"/>
              <w:spacing w:before="120" w:after="120"/>
              <w:ind w:left="-108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Πολύ συχνά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FA8F" w14:textId="77777777" w:rsidR="005A0035" w:rsidRDefault="00000000">
            <w:pPr>
              <w:pStyle w:val="Standard"/>
              <w:spacing w:before="120" w:after="120"/>
              <w:ind w:left="-108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Συνεχώς</w:t>
            </w:r>
          </w:p>
        </w:tc>
      </w:tr>
      <w:tr w:rsidR="005A0035" w14:paraId="7E9492F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EDED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4F00" w14:textId="77777777" w:rsidR="005A0035" w:rsidRDefault="005A0035">
            <w:pPr>
              <w:pStyle w:val="Standard"/>
              <w:spacing w:before="120" w:after="120"/>
              <w:ind w:right="-108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8BCA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A797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1236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90F6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0410" w14:textId="77777777" w:rsidR="005A0035" w:rsidRDefault="005A0035">
            <w:pPr>
              <w:pStyle w:val="Standard"/>
              <w:spacing w:before="120" w:after="120"/>
              <w:ind w:left="-108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935C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F714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9F1F" w14:textId="77777777" w:rsidR="005A0035" w:rsidRDefault="005A0035">
            <w:pPr>
              <w:pStyle w:val="Standard"/>
              <w:spacing w:before="120" w:after="120"/>
              <w:ind w:left="-108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2E78" w14:textId="77777777" w:rsidR="005A0035" w:rsidRDefault="005A0035">
            <w:pPr>
              <w:pStyle w:val="Standard"/>
              <w:spacing w:before="120" w:after="120"/>
              <w:ind w:left="-108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24D845F0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17FFC110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Υπάρχει  γραπτή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επικαιροποιημένη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 πολιτική για θέματα ΞΧ/ΧΤ (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π.χ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 εγχειρίδιο πολιτικών και διαδικασιών);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2B5D448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311E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2F7A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616E86F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D0E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5AA6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683CAAE3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7A74BBA6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Έχει οριστεί υπεύθυνος συμμόρφωσης με υποχρεώσεις ξεπλύματος; 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53CC871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D2CD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FA48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48C599B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EBE5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A408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5FA65D37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0C52E41F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Το προσωπικό που απασχολείτε διαθέτει ακεραιότητα (είναι έμπιστο) και δε συνεργεί σε εγκληματικές δραστηριότητες ή πράξεις διαφθοράς;</w:t>
      </w:r>
    </w:p>
    <w:tbl>
      <w:tblPr>
        <w:tblW w:w="97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099"/>
        <w:gridCol w:w="1106"/>
        <w:gridCol w:w="742"/>
        <w:gridCol w:w="665"/>
        <w:gridCol w:w="949"/>
        <w:gridCol w:w="732"/>
        <w:gridCol w:w="925"/>
        <w:gridCol w:w="743"/>
        <w:gridCol w:w="781"/>
        <w:gridCol w:w="1019"/>
      </w:tblGrid>
      <w:tr w:rsidR="005A0035" w14:paraId="42068B2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2445" w14:textId="77777777" w:rsidR="005A0035" w:rsidRDefault="00000000">
            <w:pPr>
              <w:pStyle w:val="Standard"/>
              <w:spacing w:before="120" w:after="120"/>
              <w:ind w:left="-34"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lastRenderedPageBreak/>
              <w:t>Καθόλου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4EF1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Καθόλου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78A1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Ελάχιστα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5C61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Λίγο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CF4E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Λίγο</w:t>
            </w: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A38E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Μέτρια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253F" w14:textId="77777777" w:rsidR="005A0035" w:rsidRDefault="00000000">
            <w:pPr>
              <w:pStyle w:val="Standard"/>
              <w:spacing w:before="120" w:after="120"/>
              <w:ind w:left="-45" w:right="-148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Οριακά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D799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Αρκετά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0723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9B89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Πάρα πολύ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BE18" w14:textId="77777777" w:rsidR="005A0035" w:rsidRDefault="00000000">
            <w:pPr>
              <w:pStyle w:val="Standard"/>
              <w:spacing w:before="120" w:after="120"/>
              <w:ind w:left="-108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Απολύτως</w:t>
            </w:r>
          </w:p>
        </w:tc>
      </w:tr>
      <w:tr w:rsidR="005A0035" w14:paraId="4E07302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B7A0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CE9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6A91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828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3D8F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676B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7739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8939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F613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EA60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5CEA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04D0573D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47AF82AC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3334CD36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0BB16A76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Έχετε παρατηρήσει περιστατικά μη τήρησης των υποχρεώσεων που προβλέπονται από το νόμο για τη πρόληψη και καταστολή της νομιμοποίησης εσόδων από εγκληματικές δραστηριότητες (ΞΧ/ΧΤ -ν.4557/2018), από παραλήψεις ή αμέλεια του προσωπικού σας (κατά τα πέντε τελευταία χρόνια);</w:t>
      </w:r>
    </w:p>
    <w:tbl>
      <w:tblPr>
        <w:tblW w:w="98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75"/>
        <w:gridCol w:w="1125"/>
        <w:gridCol w:w="735"/>
        <w:gridCol w:w="690"/>
        <w:gridCol w:w="960"/>
        <w:gridCol w:w="960"/>
        <w:gridCol w:w="960"/>
        <w:gridCol w:w="795"/>
        <w:gridCol w:w="855"/>
        <w:gridCol w:w="1140"/>
      </w:tblGrid>
      <w:tr w:rsidR="005A0035" w14:paraId="698513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DC2D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Ποτέ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83BD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Ποτέ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B7E2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Ελάχιστα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4B38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Λίγα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6F53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Λίγα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7DAD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Μέτρια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0402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Κάποια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7002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Αρκετά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D34F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Πολλά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3FF9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Πάρα πολλά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137B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Συνέχεια</w:t>
            </w:r>
          </w:p>
        </w:tc>
      </w:tr>
      <w:tr w:rsidR="005A0035" w14:paraId="7AFDC6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C997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81DD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FD97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3875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DFF5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92CB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58F3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4EFF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7C0F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02BE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352D" w14:textId="77777777" w:rsidR="005A0035" w:rsidRDefault="005A0035">
            <w:pPr>
              <w:pStyle w:val="Standard"/>
              <w:spacing w:before="120" w:after="120"/>
              <w:rPr>
                <w:rFonts w:ascii="Calibri" w:hAnsi="Calibri"/>
                <w:sz w:val="22"/>
                <w:shd w:val="clear" w:color="auto" w:fill="FFFFFF"/>
              </w:rPr>
            </w:pPr>
          </w:p>
        </w:tc>
      </w:tr>
    </w:tbl>
    <w:p w14:paraId="74B33870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sz w:val="16"/>
          <w:szCs w:val="18"/>
          <w:shd w:val="clear" w:color="auto" w:fill="FFFFFF"/>
        </w:rPr>
      </w:pPr>
    </w:p>
    <w:p w14:paraId="1A891AE6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Ποιος είναι ο ετήσιος αριθμός των περιστατικών αυτών κατά τα πέντε τελευταία χρόνια;</w:t>
      </w:r>
    </w:p>
    <w:tbl>
      <w:tblPr>
        <w:tblW w:w="3924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2268"/>
      </w:tblGrid>
      <w:tr w:rsidR="005A0035" w14:paraId="2EE659B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A6EC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ΕΤΟΣ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7C81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ΠΕΡΙΣΤΑΤΙΚΑ</w:t>
            </w:r>
          </w:p>
        </w:tc>
      </w:tr>
      <w:tr w:rsidR="005A0035" w14:paraId="34951EF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E798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A6CF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5A0035" w14:paraId="137A06A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429E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8849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5A0035" w14:paraId="7DF1712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F07E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DCDB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5A0035" w14:paraId="0937192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F7AF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C5B8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5A0035" w14:paraId="0014E27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E4C9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BC26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3C3F9411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6E201E8D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Υπάρχουν διαδικασίες που να επιτρέπουν στους εργαζόμενους  να καταγγέλλουν παραβάσεις εσωτερικά,  ανάλογου προς τον χαρακτήρα και το μέγεθος του εκάστοτε υπόχρεου προσώπου;  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5C6366A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EE8C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5D49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031BF3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EF4D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3B61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62536197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33D3C9E8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5EF590E9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Υπάρχει διαδικασία επαλήθευσης και ελέγχου των εγγράφων ταυτοποίησης (αναζήτηση ΓΕΜΗ, ΦΕΚ σύστασης κ.α.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σχετ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. ΠΟΛ 1200/29.10.18); 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5D8681E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2D5D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FFC8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24C1C0B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8558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3A71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380BFBA3" w14:textId="77777777" w:rsidR="005A0035" w:rsidRDefault="005A0035">
      <w:pPr>
        <w:widowControl/>
        <w:suppressAutoHyphens w:val="0"/>
        <w:spacing w:after="200" w:line="276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3EC1620C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Υπάρχει διαδικασία για την εξακρίβωση της ταυτότητας των πραγματικών δικαιούχων; 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3921D3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4B4A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230F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1B44866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B29B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BFF2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2EE3D416" w14:textId="77777777" w:rsidR="005A0035" w:rsidRDefault="005A0035">
      <w:pPr>
        <w:widowControl/>
        <w:suppressAutoHyphens w:val="0"/>
        <w:spacing w:after="200" w:line="276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754C2735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Τηρείτε αρχείο με τα στοιχεία ταυτοποίησης των πελατών; 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247B5D8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0695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2C03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094093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20B8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056B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0D7295E3" w14:textId="77777777" w:rsidR="005A0035" w:rsidRDefault="005A0035">
      <w:pPr>
        <w:widowControl/>
        <w:suppressAutoHyphens w:val="0"/>
        <w:spacing w:after="200" w:line="276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7FECCF59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Τηρείτε αρχείο εγγράφων και πληροφοριών για σκοπούς πρόληψης, εντοπισμού και διερεύνησης από την Αρχή Καταπολέμησης της Νομιμοποίησης Εσόδων από Εγκληματικές Δραστηριότητες (αρ.47 του ν4557/18), τις αρμόδιες αρχές ή κάθε άλλη δημόσια αρχή για χρονικό διάστημα πέντε ετών μετά το τέλος της επιχειρηματικής σχέσης με τον πελάτη ή την ημερομηνία της περιστασιακής συναλλαγής; 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53CA66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77C7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DD3F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5E4EA2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8701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F480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09C667D6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shd w:val="clear" w:color="auto" w:fill="FFFFFF"/>
        </w:rPr>
      </w:pPr>
    </w:p>
    <w:p w14:paraId="1B8A262E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Έχετε πελάτες που:</w:t>
      </w:r>
    </w:p>
    <w:p w14:paraId="1DE77759" w14:textId="77777777" w:rsidR="005A0035" w:rsidRDefault="00000000">
      <w:pPr>
        <w:pStyle w:val="Standard"/>
        <w:spacing w:before="120" w:after="1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- είναι πολιτικώς εκτεθειμένα πρόσωπα ΠΕΠ (αρχηγούς κρατών, υπουργούς, μέλη δικαστηρίων κτλ. (άρθρο 3 παρ.9,10,11 του ν.4557/2018), </w:t>
      </w:r>
    </w:p>
    <w:p w14:paraId="53DA537E" w14:textId="77777777" w:rsidR="005A0035" w:rsidRDefault="00000000">
      <w:pPr>
        <w:pStyle w:val="Standard"/>
        <w:spacing w:before="120" w:after="1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- προέρχονται από  χώρες υψηλού κινδύνου (π.χ. Βόρεια Κορέα, Ιράν,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κτλ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),</w:t>
      </w:r>
    </w:p>
    <w:p w14:paraId="79C1F185" w14:textId="77777777" w:rsidR="005A0035" w:rsidRDefault="00000000">
      <w:pPr>
        <w:pStyle w:val="Standard"/>
        <w:spacing w:before="120" w:after="12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- έχουν ποινικό μητρώο ή διοικητικές ή πειθαρχικές κυρώσεις σε βάρος τους στο παρελθόν</w:t>
      </w:r>
    </w:p>
    <w:tbl>
      <w:tblPr>
        <w:tblW w:w="97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948"/>
        <w:gridCol w:w="1948"/>
        <w:gridCol w:w="1948"/>
        <w:gridCol w:w="1948"/>
      </w:tblGrid>
      <w:tr w:rsidR="005A0035" w14:paraId="2334EFD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78F9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Καθόλου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B375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Λίγους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88E3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Κάποιους/ Ούτε λίγους ούτε πολλούς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5031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Αρκετούς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5EF0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Πολλούς</w:t>
            </w:r>
          </w:p>
        </w:tc>
      </w:tr>
      <w:tr w:rsidR="005A0035" w14:paraId="678FC91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A5A1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F6DE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7346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08FD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B377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1222C15E" w14:textId="77777777" w:rsidR="005A0035" w:rsidRDefault="005A0035">
      <w:pPr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14:paraId="5A60DB3C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el-GR" w:bidi="ar-SA"/>
        </w:rPr>
      </w:pPr>
    </w:p>
    <w:p w14:paraId="50C76D74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Έχει απορριφθεί συνεργασία με πιθανό πελάτη λόγω υποψίας σύνδεσης αυτού με  ΞΧ/ΧΤ; 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1ABB173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E11F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1DE7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7806361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D6E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5643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2156AE0F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Γίνεται εκτίμηση κινδύνου του πελάτη (υφιστάμενου και μη), δηλαδή λαμβάνονται υπόψη κριτήρια όπως ο τύπος πελάτη, η γεωγραφική περιοχή από την οποία προέρχεται, οι τρόποι πληρωμής; - (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client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risk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assesment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);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16893A8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3FDB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7633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4DC1DD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0E47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8218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216646A8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6BB15E51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Υπάρχει διαδικασία ελέγχου για τον εντοπισμό τυχόν ασυνήθιστων συναλλαγών; 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7B084EC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279D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71F3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1A356AC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A195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90E4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0E4DEFA5" w14:textId="77777777" w:rsidR="005A0035" w:rsidRDefault="005A0035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5EEF4BE1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Γνωρίζετε τις υποχρεώσεις για την υποβολή αναφορών προς την Αρχή Καταπολέμησης της Νομιμοποίησης Εσόδων από Εγκληματικές Δραστηριότητες (αρ.47 του ν.4557/18);</w:t>
      </w:r>
    </w:p>
    <w:tbl>
      <w:tblPr>
        <w:tblW w:w="97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099"/>
        <w:gridCol w:w="1106"/>
        <w:gridCol w:w="742"/>
        <w:gridCol w:w="665"/>
        <w:gridCol w:w="949"/>
        <w:gridCol w:w="732"/>
        <w:gridCol w:w="925"/>
        <w:gridCol w:w="743"/>
        <w:gridCol w:w="900"/>
        <w:gridCol w:w="900"/>
      </w:tblGrid>
      <w:tr w:rsidR="005A0035" w14:paraId="551E7A6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E6C2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lastRenderedPageBreak/>
              <w:t>Καθόλου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6929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Καθόλου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04B7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Ελάχιστα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AA83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Λίγο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28C0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Λίγο</w:t>
            </w: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1A54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Μέτρια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D46B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Καλά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E6C8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Αρκετά Καλά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85A8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Καλά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79AB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Άριστα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3D81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Άριστα</w:t>
            </w:r>
          </w:p>
        </w:tc>
      </w:tr>
      <w:tr w:rsidR="005A0035" w14:paraId="5C98E13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4A56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9051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73C7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78FB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E6F0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500B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7B15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9A3E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E62F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729C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CD32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7003C919" w14:textId="77777777" w:rsidR="005A0035" w:rsidRDefault="005A0035">
      <w:pPr>
        <w:pStyle w:val="a7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14:paraId="5C46BC0A" w14:textId="77777777" w:rsidR="005A0035" w:rsidRDefault="005A0035">
      <w:pPr>
        <w:widowControl/>
        <w:suppressAutoHyphens w:val="0"/>
        <w:spacing w:after="200" w:line="276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20A8C47F" w14:textId="77777777" w:rsidR="005A0035" w:rsidRDefault="005A0035">
      <w:pPr>
        <w:pStyle w:val="a7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14:paraId="0586EF18" w14:textId="77777777" w:rsidR="005A0035" w:rsidRDefault="005A0035">
      <w:pPr>
        <w:pStyle w:val="a7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14:paraId="248F0C9D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 Έχουν σταλεί αναφορές για ύποπτες συναλλαγές στην Αρχή Καταπολέμησης της Νομιμοποίησης Εσόδων από Εγκληματικές Δραστηριότητες (αρ.47 του ν.4557/18);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39A035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B2E9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6040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58058DD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4102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BD80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681EA593" w14:textId="77777777" w:rsidR="005A0035" w:rsidRDefault="005A0035">
      <w:pPr>
        <w:widowControl/>
        <w:suppressAutoHyphens w:val="0"/>
        <w:spacing w:after="200" w:line="276" w:lineRule="auto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7AC2F501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Υπάρχει μηχανισμός προστασίας των στελεχών και του προσωπικού στις περιπτώσεις αποστολής αναφοράς ύποπτης συναλλαγής ή άλλης εγκληματικής δραστηριότητας προς την Αρχή Καταπολέμησης της Νομιμοποίησης Εσόδων από Εγκληματικές Δραστηριότητες (αρ.47 του ν4557/18);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1BACE4A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2A31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52F8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154CBA7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1476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C523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3B9B211B" w14:textId="77777777" w:rsidR="005A0035" w:rsidRDefault="005A0035">
      <w:pPr>
        <w:widowControl/>
        <w:suppressAutoHyphens w:val="0"/>
        <w:spacing w:after="200" w:line="276" w:lineRule="auto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4951DE87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Tηρείται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 xml:space="preserve"> η απαιτούμενη από το Νόμο απαγόρευση γνωστοποίησης στον εμπλεκόμενο πελάτη ή σε τρίτους ότι διαβιβάσθηκαν ή θα διαβιβασθούν αρμοδίως πληροφορίες ή ότι διεξάγεται ή ενδέχεται να διεξαχθεί έρευνα ή ανάλυση για ΞΧ/ΧΤ;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1F451D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B316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4F3A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77343A4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DCEE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67D6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29ABD4B0" w14:textId="77777777" w:rsidR="005A0035" w:rsidRDefault="005A0035">
      <w:pPr>
        <w:pStyle w:val="a7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14:paraId="400B2E31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Γνωρίζετε τις προβλεπόμενες από το νόμο για την πρόληψη και καταστολή της νομιμοποίησης εσόδων από εγκληματικές δραστηριότητες (ν.4557/18) διοικητικές κυρώσεις και ποινικές κυρώσεις;</w:t>
      </w:r>
    </w:p>
    <w:tbl>
      <w:tblPr>
        <w:tblW w:w="97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099"/>
        <w:gridCol w:w="1106"/>
        <w:gridCol w:w="742"/>
        <w:gridCol w:w="665"/>
        <w:gridCol w:w="949"/>
        <w:gridCol w:w="732"/>
        <w:gridCol w:w="925"/>
        <w:gridCol w:w="743"/>
        <w:gridCol w:w="900"/>
        <w:gridCol w:w="900"/>
      </w:tblGrid>
      <w:tr w:rsidR="005A0035" w14:paraId="45FD04D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E7DE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Καθόλου</w:t>
            </w: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EFDD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Καθόλου</w:t>
            </w: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BE4F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Ελάχιστα</w:t>
            </w: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D269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Λίγο</w:t>
            </w: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EDC6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Λίγο</w:t>
            </w: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806C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Μέτρια</w:t>
            </w: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919D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Καλά</w:t>
            </w: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20D4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Αρκετά Καλά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5B54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Καλά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782A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Άριστα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A426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Άριστα</w:t>
            </w:r>
          </w:p>
        </w:tc>
      </w:tr>
      <w:tr w:rsidR="005A0035" w14:paraId="1C616FE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BCEA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2191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993C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594F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DC41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780F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DE77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87B8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8DDC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200B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07C8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610FC2FE" w14:textId="77777777" w:rsidR="005A0035" w:rsidRDefault="005A0035">
      <w:pPr>
        <w:widowControl/>
        <w:suppressAutoHyphens w:val="0"/>
        <w:spacing w:after="200" w:line="276" w:lineRule="auto"/>
        <w:ind w:left="72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34B879B1" w14:textId="77777777" w:rsidR="005A0035" w:rsidRDefault="005A003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242158F7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Γνωρίζετε ότι σε περίπτωση μη συμμόρφωσης με τις υποχρεώσεις που προβλέπουν οι διατάξεις του ως άνω νόμου δύναται να σας επιβληθούν διοικητικές και ποινικές κυρώσεις;</w:t>
      </w:r>
    </w:p>
    <w:tbl>
      <w:tblPr>
        <w:tblW w:w="1481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709"/>
      </w:tblGrid>
      <w:tr w:rsidR="005A0035" w14:paraId="1A37FFA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B128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ΝΑΙ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1291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  <w:t>ΟΧΙ</w:t>
            </w:r>
          </w:p>
        </w:tc>
      </w:tr>
      <w:tr w:rsidR="005A0035" w14:paraId="3C8A58F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34E8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A291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l-GR" w:bidi="ar-SA"/>
              </w:rPr>
            </w:pPr>
          </w:p>
        </w:tc>
      </w:tr>
    </w:tbl>
    <w:p w14:paraId="2282B4DF" w14:textId="77777777" w:rsidR="005A0035" w:rsidRDefault="005A0035">
      <w:pPr>
        <w:widowControl/>
        <w:suppressAutoHyphens w:val="0"/>
        <w:spacing w:after="200" w:line="276" w:lineRule="auto"/>
        <w:ind w:left="72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</w:pPr>
    </w:p>
    <w:p w14:paraId="0B61A602" w14:textId="77777777" w:rsidR="005A0035" w:rsidRDefault="00000000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l-GR" w:bidi="ar-SA"/>
        </w:rPr>
        <w:t>Πόσο συχνά πραγματοποιούνται εσωτερικοί και/ή εξωτερικοί έλεγχοι για θέματα συμμόρφωσης με τις υποχρεώσεις του ν.4557/18;</w:t>
      </w:r>
    </w:p>
    <w:tbl>
      <w:tblPr>
        <w:tblW w:w="98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75"/>
        <w:gridCol w:w="976"/>
        <w:gridCol w:w="851"/>
        <w:gridCol w:w="850"/>
        <w:gridCol w:w="992"/>
        <w:gridCol w:w="801"/>
        <w:gridCol w:w="960"/>
        <w:gridCol w:w="795"/>
        <w:gridCol w:w="855"/>
        <w:gridCol w:w="1140"/>
      </w:tblGrid>
      <w:tr w:rsidR="005A0035" w14:paraId="1846EBF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49C8" w14:textId="77777777" w:rsidR="005A0035" w:rsidRDefault="00000000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lastRenderedPageBreak/>
              <w:t>Ποτέ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5A31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Σχεδόν Ποτέ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F027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Πάρα πολύ Σπάνια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E6A7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Σπάνια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7060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Σπάνια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1FAA" w14:textId="77777777" w:rsidR="005A0035" w:rsidRDefault="00000000">
            <w:pPr>
              <w:pStyle w:val="Standard"/>
              <w:spacing w:before="120" w:after="120"/>
              <w:ind w:right="-108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Ελάχιστες Φορές</w:t>
            </w: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A24A" w14:textId="77777777" w:rsidR="005A0035" w:rsidRDefault="00000000">
            <w:pPr>
              <w:pStyle w:val="Standard"/>
              <w:spacing w:before="120" w:after="120"/>
              <w:ind w:left="-108" w:right="-158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Μερικές Φορές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A913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Συχνά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46F2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Πολύ Συχνά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944D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Πάρα πολύ Συχνά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EE0B" w14:textId="77777777" w:rsidR="005A0035" w:rsidRDefault="00000000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Συνέχεια</w:t>
            </w:r>
          </w:p>
        </w:tc>
      </w:tr>
      <w:tr w:rsidR="005A0035" w14:paraId="7078382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757B" w14:textId="77777777" w:rsidR="005A0035" w:rsidRDefault="005A0035">
            <w:pPr>
              <w:pStyle w:val="Standard"/>
              <w:spacing w:before="120" w:after="120"/>
              <w:ind w:right="-119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655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DE17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EF92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9E5C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25F4" w14:textId="77777777" w:rsidR="005A0035" w:rsidRDefault="005A0035">
            <w:pPr>
              <w:pStyle w:val="Standard"/>
              <w:spacing w:before="120" w:after="120"/>
              <w:ind w:right="-108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0FA1" w14:textId="77777777" w:rsidR="005A0035" w:rsidRDefault="005A0035">
            <w:pPr>
              <w:pStyle w:val="Standard"/>
              <w:spacing w:before="120" w:after="120"/>
              <w:ind w:left="-108" w:right="-158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756C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7339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1405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D424" w14:textId="77777777" w:rsidR="005A0035" w:rsidRDefault="005A0035">
            <w:pPr>
              <w:pStyle w:val="Standard"/>
              <w:spacing w:before="120" w:after="1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4F0E15AA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i/>
          <w:lang w:val="en-US"/>
        </w:rPr>
      </w:pPr>
    </w:p>
    <w:p w14:paraId="6A620647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i/>
        </w:rPr>
      </w:pPr>
    </w:p>
    <w:p w14:paraId="4D97C4BC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i/>
        </w:rPr>
      </w:pPr>
    </w:p>
    <w:p w14:paraId="52632C33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i/>
        </w:rPr>
      </w:pPr>
    </w:p>
    <w:p w14:paraId="41A37A71" w14:textId="77777777" w:rsidR="005A0035" w:rsidRDefault="00000000">
      <w:pPr>
        <w:pStyle w:val="Standard"/>
        <w:spacing w:before="120" w:after="120" w:line="36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:lang w:eastAsia="el-GR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:lang w:eastAsia="el-GR" w:bidi="ar-SA"/>
        </w:rPr>
        <w:t>Πληροφοριακά Στοιχεία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5A0035" w14:paraId="1CBE5FA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19B1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Μορφή επιχειρηματικής δραστηριότητας (ελεύθερο επάγγελμα/ατομική επιχείρηση, ΟΕ, ΕΠΕ, ΑΕ κτλ.)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7092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5A0035" w14:paraId="5E211B9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DECF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Κλάδος επιχειρηματικής δραστηριότητας 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π.χ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 xml:space="preserve">  λογιστές, μεσίτες, έμποροι αγαθών μεγάλης αξίας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κτλ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88F0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5A0035" w14:paraId="6971295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E60B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ΚΑΔ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0658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5A0035" w14:paraId="1011938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0AD5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Έδρα (Περιφέρεια) 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π.χ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 xml:space="preserve"> Αττικής, Κρήτης, Κεντρικής Μακεδονίας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κτλ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5C81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5A0035" w14:paraId="1D1FCDA7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C97B" w14:textId="77777777" w:rsidR="005A0035" w:rsidRDefault="00000000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  <w:t>Αριθμός εργαζομένων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32B4" w14:textId="77777777" w:rsidR="005A0035" w:rsidRDefault="005A0035">
            <w:pPr>
              <w:pStyle w:val="Standard"/>
              <w:spacing w:before="120" w:after="120" w:line="36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6821443A" w14:textId="77777777" w:rsidR="005A0035" w:rsidRDefault="005A0035">
      <w:pPr>
        <w:pStyle w:val="Standard"/>
        <w:spacing w:before="120" w:after="120" w:line="360" w:lineRule="auto"/>
        <w:rPr>
          <w:rFonts w:hint="eastAsia"/>
        </w:rPr>
      </w:pPr>
    </w:p>
    <w:p w14:paraId="5F4346A0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shd w:val="clear" w:color="auto" w:fill="FFFFFF"/>
        </w:rPr>
      </w:pPr>
    </w:p>
    <w:p w14:paraId="32F954FF" w14:textId="77777777" w:rsidR="005A0035" w:rsidRDefault="005A0035">
      <w:pPr>
        <w:pStyle w:val="Standard"/>
        <w:spacing w:before="120" w:after="120" w:line="360" w:lineRule="auto"/>
        <w:rPr>
          <w:rFonts w:hint="eastAsia"/>
        </w:rPr>
      </w:pPr>
    </w:p>
    <w:p w14:paraId="223E918E" w14:textId="77777777" w:rsidR="005A0035" w:rsidRDefault="005A0035">
      <w:pPr>
        <w:pStyle w:val="Standard"/>
        <w:spacing w:before="120" w:after="120"/>
        <w:rPr>
          <w:rFonts w:hint="eastAsia"/>
        </w:rPr>
      </w:pPr>
    </w:p>
    <w:p w14:paraId="5562C309" w14:textId="77777777" w:rsidR="005A0035" w:rsidRDefault="005A0035">
      <w:pPr>
        <w:pStyle w:val="Standard"/>
        <w:spacing w:before="120" w:after="120" w:line="360" w:lineRule="auto"/>
        <w:rPr>
          <w:rFonts w:hint="eastAsia"/>
        </w:rPr>
      </w:pPr>
    </w:p>
    <w:p w14:paraId="48E110ED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shd w:val="clear" w:color="auto" w:fill="FFFFFF"/>
        </w:rPr>
      </w:pPr>
    </w:p>
    <w:p w14:paraId="7D533A12" w14:textId="77777777" w:rsidR="005A0035" w:rsidRDefault="005A0035">
      <w:pPr>
        <w:pStyle w:val="Standard"/>
        <w:spacing w:before="120" w:after="120" w:line="360" w:lineRule="auto"/>
        <w:rPr>
          <w:rFonts w:ascii="Calibri" w:hAnsi="Calibri"/>
          <w:shd w:val="clear" w:color="auto" w:fill="FFFFFF"/>
        </w:rPr>
      </w:pPr>
    </w:p>
    <w:p w14:paraId="7CE7CCE8" w14:textId="77777777" w:rsidR="005A0035" w:rsidRDefault="005A0035">
      <w:pPr>
        <w:pStyle w:val="Standard"/>
        <w:rPr>
          <w:rFonts w:hint="eastAsia"/>
        </w:rPr>
      </w:pPr>
    </w:p>
    <w:sectPr w:rsidR="005A0035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7B1A" w14:textId="77777777" w:rsidR="001B6BA3" w:rsidRDefault="001B6BA3">
      <w:pPr>
        <w:rPr>
          <w:rFonts w:hint="eastAsia"/>
        </w:rPr>
      </w:pPr>
      <w:r>
        <w:separator/>
      </w:r>
    </w:p>
  </w:endnote>
  <w:endnote w:type="continuationSeparator" w:id="0">
    <w:p w14:paraId="380B4C8E" w14:textId="77777777" w:rsidR="001B6BA3" w:rsidRDefault="001B6B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B0F6" w14:textId="77777777" w:rsidR="00000000" w:rsidRDefault="00000000">
    <w:pPr>
      <w:pStyle w:val="a6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4</w:t>
    </w:r>
    <w:r>
      <w:fldChar w:fldCharType="end"/>
    </w:r>
  </w:p>
  <w:p w14:paraId="4FA3CCE5" w14:textId="77777777" w:rsidR="00000000" w:rsidRDefault="00000000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FA27" w14:textId="77777777" w:rsidR="001B6BA3" w:rsidRDefault="001B6B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357E1D" w14:textId="77777777" w:rsidR="001B6BA3" w:rsidRDefault="001B6B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79B"/>
    <w:multiLevelType w:val="multilevel"/>
    <w:tmpl w:val="CC00A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230DB"/>
    <w:multiLevelType w:val="multilevel"/>
    <w:tmpl w:val="EF0E9532"/>
    <w:styleLink w:val="WWNum1"/>
    <w:lvl w:ilvl="0">
      <w:start w:val="1"/>
      <w:numFmt w:val="decimal"/>
      <w:lvlText w:val="·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08579737">
    <w:abstractNumId w:val="1"/>
  </w:num>
  <w:num w:numId="2" w16cid:durableId="100901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0035"/>
    <w:rsid w:val="001B6BA3"/>
    <w:rsid w:val="005A0035"/>
    <w:rsid w:val="009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EEFB"/>
  <w15:docId w15:val="{C5202ABA-C47D-4C11-BEA0-DEF3D2ED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rPr>
      <w:szCs w:val="21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rPr>
      <w:szCs w:val="21"/>
    </w:rPr>
  </w:style>
  <w:style w:type="paragraph" w:styleId="a7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character" w:customStyle="1" w:styleId="Char1">
    <w:name w:val="Κείμενο πλαισίου Char"/>
    <w:basedOn w:val="a0"/>
    <w:rPr>
      <w:rFonts w:ascii="Tahoma" w:hAnsi="Tahoma"/>
      <w:sz w:val="16"/>
      <w:szCs w:val="14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s7138501</dc:creator>
  <cp:lastModifiedBy>Κωνσταντίνου Γιάννης - Επιμελητήριο Δωδ/σου</cp:lastModifiedBy>
  <cp:revision>2</cp:revision>
  <cp:lastPrinted>2023-06-21T10:27:00Z</cp:lastPrinted>
  <dcterms:created xsi:type="dcterms:W3CDTF">2023-10-03T06:21:00Z</dcterms:created>
  <dcterms:modified xsi:type="dcterms:W3CDTF">2023-10-03T06:21:00Z</dcterms:modified>
</cp:coreProperties>
</file>