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CE0C" w14:textId="77777777" w:rsidR="0063681F" w:rsidRPr="00E47212" w:rsidRDefault="00494DEF" w:rsidP="00AA0AFF">
      <w:pPr>
        <w:jc w:val="center"/>
        <w:rPr>
          <w:b/>
          <w:bCs/>
          <w:sz w:val="24"/>
          <w:szCs w:val="24"/>
        </w:rPr>
      </w:pPr>
      <w:r w:rsidRPr="00E47212">
        <w:rPr>
          <w:b/>
          <w:bCs/>
          <w:sz w:val="24"/>
          <w:szCs w:val="24"/>
        </w:rPr>
        <w:t xml:space="preserve">ΑΝΑΚΟΙΝΩΣΗ ΕΝΗΜΕΡΩΤΙΚΗΣ </w:t>
      </w:r>
      <w:r w:rsidR="00AA0AFF" w:rsidRPr="00E47212">
        <w:rPr>
          <w:b/>
          <w:bCs/>
          <w:sz w:val="24"/>
          <w:szCs w:val="24"/>
        </w:rPr>
        <w:t>ΗΜΕΡΙΔΑΣ</w:t>
      </w:r>
    </w:p>
    <w:p w14:paraId="6E437BD2" w14:textId="77777777" w:rsidR="00AA0AFF" w:rsidRPr="00E47212" w:rsidRDefault="00AA0AFF" w:rsidP="00AA0AFF">
      <w:pPr>
        <w:jc w:val="center"/>
        <w:rPr>
          <w:b/>
          <w:bCs/>
          <w:sz w:val="24"/>
          <w:szCs w:val="24"/>
        </w:rPr>
      </w:pPr>
      <w:r w:rsidRPr="00E47212">
        <w:rPr>
          <w:b/>
          <w:bCs/>
          <w:sz w:val="24"/>
          <w:szCs w:val="24"/>
        </w:rPr>
        <w:t>ΤΗΣ ΓΕΝΙΚΗΣ ΔΙΕΥΘΥΝΣΗΣ ΤΟΥ ΓΕΝΙΚΟΥ ΧΗΜΕΙΟΥ ΤΟΥ ΚΡΑΤΟΥΣ</w:t>
      </w:r>
    </w:p>
    <w:p w14:paraId="2DF222D9" w14:textId="77777777" w:rsidR="003A2219" w:rsidRDefault="003A2219" w:rsidP="00AA0AFF">
      <w:pPr>
        <w:jc w:val="center"/>
      </w:pPr>
    </w:p>
    <w:p w14:paraId="3D2FA68A" w14:textId="77777777" w:rsidR="003A2219" w:rsidRPr="00E47212" w:rsidRDefault="003A2219" w:rsidP="003A22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47212">
        <w:rPr>
          <w:rFonts w:cstheme="minorHAnsi"/>
          <w:sz w:val="24"/>
          <w:szCs w:val="24"/>
        </w:rPr>
        <w:t>Η  Γενική Διεύθυνση του Γενικού Χημείου του Κράτους</w:t>
      </w:r>
      <w:r w:rsidR="00243854" w:rsidRPr="00E47212">
        <w:rPr>
          <w:rFonts w:cstheme="minorHAnsi"/>
          <w:sz w:val="24"/>
          <w:szCs w:val="24"/>
        </w:rPr>
        <w:t xml:space="preserve"> (ΓΔ ΓΧΚ) </w:t>
      </w:r>
      <w:r w:rsidRPr="00E47212">
        <w:rPr>
          <w:rFonts w:cstheme="minorHAnsi"/>
          <w:sz w:val="24"/>
          <w:szCs w:val="24"/>
        </w:rPr>
        <w:t xml:space="preserve">, στο πλαίσιο της </w:t>
      </w:r>
      <w:r w:rsidR="00494DEF" w:rsidRPr="00E47212">
        <w:rPr>
          <w:rFonts w:cstheme="minorHAnsi"/>
          <w:sz w:val="24"/>
          <w:szCs w:val="24"/>
        </w:rPr>
        <w:t>αποστολής της</w:t>
      </w:r>
      <w:r w:rsidRPr="00E47212">
        <w:rPr>
          <w:rFonts w:cstheme="minorHAnsi"/>
          <w:sz w:val="24"/>
          <w:szCs w:val="24"/>
        </w:rPr>
        <w:t xml:space="preserve"> για </w:t>
      </w:r>
      <w:r w:rsidRPr="00E47212">
        <w:rPr>
          <w:rFonts w:eastAsia="Times New Roman" w:cstheme="minorHAnsi"/>
          <w:sz w:val="24"/>
          <w:szCs w:val="24"/>
          <w:lang w:eastAsia="el-GR"/>
        </w:rPr>
        <w:t xml:space="preserve">την προστασία της δημόσιας υγείας , του περιβάλλοντος και των συμφερόντων των καταναλωτών, </w:t>
      </w:r>
      <w:r w:rsidR="00243854" w:rsidRPr="00E47212">
        <w:rPr>
          <w:rFonts w:eastAsia="Times New Roman" w:cstheme="minorHAnsi"/>
          <w:sz w:val="24"/>
          <w:szCs w:val="24"/>
          <w:lang w:eastAsia="el-GR"/>
        </w:rPr>
        <w:t xml:space="preserve">οργανώνει διαδικτυακή </w:t>
      </w:r>
      <w:r w:rsidRPr="00E47212">
        <w:rPr>
          <w:rFonts w:eastAsia="Times New Roman" w:cstheme="minorHAnsi"/>
          <w:sz w:val="24"/>
          <w:szCs w:val="24"/>
          <w:lang w:eastAsia="el-GR"/>
        </w:rPr>
        <w:t>ημερίδα με θέμα:</w:t>
      </w:r>
    </w:p>
    <w:p w14:paraId="6814CF73" w14:textId="32850A88" w:rsidR="003A2219" w:rsidRPr="00E47212" w:rsidRDefault="003A2219" w:rsidP="00E472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E47212">
        <w:rPr>
          <w:rFonts w:eastAsia="Times New Roman" w:cstheme="minorHAnsi"/>
          <w:b/>
          <w:i/>
          <w:sz w:val="28"/>
          <w:szCs w:val="28"/>
          <w:lang w:eastAsia="el-GR"/>
        </w:rPr>
        <w:t>«Τι πρέπει να προσέχουν οι καταναλωτές για τα τρόφιμα και τα ποτά που καταναλώνουν».</w:t>
      </w:r>
    </w:p>
    <w:p w14:paraId="6025B4E6" w14:textId="77777777" w:rsidR="00402E80" w:rsidRDefault="00402E80" w:rsidP="004759CF">
      <w:pPr>
        <w:rPr>
          <w:rFonts w:eastAsia="Times New Roman" w:cstheme="minorHAnsi"/>
          <w:sz w:val="24"/>
          <w:szCs w:val="24"/>
          <w:lang w:eastAsia="el-GR"/>
        </w:rPr>
      </w:pPr>
    </w:p>
    <w:p w14:paraId="30104943" w14:textId="0D10FF7A" w:rsidR="004759CF" w:rsidRDefault="003A2219" w:rsidP="004759CF">
      <w:pPr>
        <w:rPr>
          <w:rFonts w:eastAsia="Times New Roman" w:cstheme="minorHAnsi"/>
          <w:sz w:val="24"/>
          <w:szCs w:val="24"/>
          <w:lang w:eastAsia="el-GR"/>
        </w:rPr>
      </w:pPr>
      <w:r w:rsidRPr="00E47212">
        <w:rPr>
          <w:rFonts w:eastAsia="Times New Roman" w:cstheme="minorHAnsi"/>
          <w:sz w:val="24"/>
          <w:szCs w:val="24"/>
          <w:lang w:eastAsia="el-GR"/>
        </w:rPr>
        <w:t>Η ημερίδα θα πραγματοποιηθεί διαδικτυακά την</w:t>
      </w:r>
      <w:r w:rsidR="00E47212" w:rsidRPr="00E472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47212">
        <w:rPr>
          <w:rFonts w:eastAsia="Times New Roman" w:cstheme="minorHAnsi"/>
          <w:sz w:val="24"/>
          <w:szCs w:val="24"/>
          <w:lang w:eastAsia="el-GR"/>
        </w:rPr>
        <w:t xml:space="preserve">Τετάρτη 23 Δεκεμβρίου 2020 </w:t>
      </w:r>
      <w:r w:rsidRPr="00E47212">
        <w:rPr>
          <w:rFonts w:eastAsia="Times New Roman" w:cstheme="minorHAnsi"/>
          <w:sz w:val="24"/>
          <w:szCs w:val="24"/>
          <w:lang w:eastAsia="el-GR"/>
        </w:rPr>
        <w:t xml:space="preserve">στις 10.30 π.μ., μέσω του καναλιού της Ανεξάρτητης Αρχής Δημοσίων Εσόδων (ΑΑΔΕ) στο </w:t>
      </w:r>
      <w:r w:rsidRPr="00E47212">
        <w:rPr>
          <w:rFonts w:eastAsia="Times New Roman" w:cstheme="minorHAnsi"/>
          <w:sz w:val="24"/>
          <w:szCs w:val="24"/>
          <w:lang w:val="en-US" w:eastAsia="el-GR"/>
        </w:rPr>
        <w:t>You</w:t>
      </w:r>
      <w:r w:rsidR="00010A87">
        <w:rPr>
          <w:rFonts w:eastAsia="Times New Roman" w:cstheme="minorHAnsi"/>
          <w:sz w:val="24"/>
          <w:szCs w:val="24"/>
          <w:lang w:val="en-US" w:eastAsia="el-GR"/>
        </w:rPr>
        <w:t>T</w:t>
      </w:r>
      <w:r w:rsidRPr="00E47212">
        <w:rPr>
          <w:rFonts w:eastAsia="Times New Roman" w:cstheme="minorHAnsi"/>
          <w:sz w:val="24"/>
          <w:szCs w:val="24"/>
          <w:lang w:val="en-US" w:eastAsia="el-GR"/>
        </w:rPr>
        <w:t>ube</w:t>
      </w:r>
      <w:r w:rsidR="004759CF" w:rsidRPr="004759CF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4759CF">
        <w:rPr>
          <w:rFonts w:eastAsia="Times New Roman" w:cstheme="minorHAnsi"/>
          <w:sz w:val="24"/>
          <w:szCs w:val="24"/>
          <w:lang w:eastAsia="el-GR"/>
        </w:rPr>
        <w:t xml:space="preserve">στο οποίο θα έχετε πρόσβαση  με το σύνδεσμο:  </w:t>
      </w:r>
    </w:p>
    <w:p w14:paraId="5F344E67" w14:textId="4A07172D" w:rsidR="00402E80" w:rsidRDefault="00270DB9" w:rsidP="003A2219">
      <w:pPr>
        <w:rPr>
          <w:rFonts w:ascii="Segoe UI" w:eastAsia="Times New Roman" w:hAnsi="Segoe UI" w:cs="Segoe UI"/>
          <w:sz w:val="24"/>
          <w:szCs w:val="24"/>
        </w:rPr>
      </w:pPr>
      <w:hyperlink r:id="rId6" w:history="1">
        <w:r w:rsidR="00402E80">
          <w:rPr>
            <w:rStyle w:val="-"/>
            <w:rFonts w:ascii="Segoe UI" w:eastAsia="Times New Roman" w:hAnsi="Segoe UI" w:cs="Segoe UI"/>
            <w:sz w:val="24"/>
            <w:szCs w:val="24"/>
          </w:rPr>
          <w:t>https://youtu.be/9tyOqZEv7sA</w:t>
        </w:r>
      </w:hyperlink>
    </w:p>
    <w:p w14:paraId="3BBA1786" w14:textId="77777777" w:rsidR="00402E80" w:rsidRDefault="00402E80" w:rsidP="003A2219">
      <w:pPr>
        <w:rPr>
          <w:rFonts w:ascii="Segoe UI" w:eastAsia="Times New Roman" w:hAnsi="Segoe UI" w:cs="Segoe UI"/>
          <w:sz w:val="24"/>
          <w:szCs w:val="24"/>
        </w:rPr>
      </w:pPr>
    </w:p>
    <w:p w14:paraId="780265E3" w14:textId="74B0BFC6" w:rsidR="003A2219" w:rsidRPr="00E47212" w:rsidRDefault="00243854" w:rsidP="003A2219">
      <w:pPr>
        <w:rPr>
          <w:rFonts w:eastAsia="Times New Roman" w:cstheme="minorHAnsi"/>
          <w:sz w:val="24"/>
          <w:szCs w:val="24"/>
          <w:lang w:eastAsia="el-GR"/>
        </w:rPr>
      </w:pPr>
      <w:r w:rsidRPr="00E47212">
        <w:rPr>
          <w:rFonts w:cstheme="minorHAnsi"/>
          <w:sz w:val="24"/>
          <w:szCs w:val="24"/>
        </w:rPr>
        <w:t>Την ημερίδα θα προλογίσει ο Διοικητής της</w:t>
      </w:r>
      <w:r w:rsidRPr="00E47212">
        <w:rPr>
          <w:rFonts w:eastAsia="Times New Roman" w:cstheme="minorHAnsi"/>
          <w:sz w:val="24"/>
          <w:szCs w:val="24"/>
          <w:lang w:eastAsia="el-GR"/>
        </w:rPr>
        <w:t xml:space="preserve"> Ανεξάρτητης Αρχής Δημοσίων Εσόδων κος Γεώργιος </w:t>
      </w:r>
      <w:proofErr w:type="spellStart"/>
      <w:r w:rsidRPr="00E47212">
        <w:rPr>
          <w:rFonts w:eastAsia="Times New Roman" w:cstheme="minorHAnsi"/>
          <w:sz w:val="24"/>
          <w:szCs w:val="24"/>
          <w:lang w:eastAsia="el-GR"/>
        </w:rPr>
        <w:t>Πιτσιλής</w:t>
      </w:r>
      <w:proofErr w:type="spellEnd"/>
      <w:r w:rsidRPr="00E47212">
        <w:rPr>
          <w:rFonts w:eastAsia="Times New Roman" w:cstheme="minorHAnsi"/>
          <w:sz w:val="24"/>
          <w:szCs w:val="24"/>
          <w:lang w:eastAsia="el-GR"/>
        </w:rPr>
        <w:t>.</w:t>
      </w:r>
    </w:p>
    <w:p w14:paraId="0F0BAFD4" w14:textId="77777777" w:rsidR="00243854" w:rsidRPr="00E47212" w:rsidRDefault="00243854" w:rsidP="003A2219">
      <w:pPr>
        <w:rPr>
          <w:rFonts w:cstheme="minorHAnsi"/>
          <w:sz w:val="24"/>
          <w:szCs w:val="24"/>
        </w:rPr>
      </w:pPr>
      <w:r w:rsidRPr="00E47212">
        <w:rPr>
          <w:rFonts w:eastAsia="Times New Roman" w:cstheme="minorHAnsi"/>
          <w:sz w:val="24"/>
          <w:szCs w:val="24"/>
          <w:lang w:eastAsia="el-GR"/>
        </w:rPr>
        <w:t xml:space="preserve">Τα θέματα της ημερίδας θα παρουσιάσουν στελέχη και έμπειροι αναλυτές χημικοί της ΓΔ </w:t>
      </w:r>
      <w:r w:rsidRPr="00E47212">
        <w:rPr>
          <w:rFonts w:cstheme="minorHAnsi"/>
          <w:sz w:val="24"/>
          <w:szCs w:val="24"/>
        </w:rPr>
        <w:t>του Γενικού Χημείου του Κράτους και είναι τα παρακάτω:</w:t>
      </w:r>
    </w:p>
    <w:p w14:paraId="4E65087E" w14:textId="77777777" w:rsidR="00243854" w:rsidRPr="00E47212" w:rsidRDefault="00243854" w:rsidP="0024385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Ο ρόλος του ΓΧΚ στην προστασία του καταναλωτή και της δημόσιας υγείας</w:t>
      </w:r>
    </w:p>
    <w:p w14:paraId="1503B79F" w14:textId="77777777" w:rsidR="00243854" w:rsidRPr="00E47212" w:rsidRDefault="00243854" w:rsidP="00243854">
      <w:pPr>
        <w:pStyle w:val="a3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4AA80D2D" w14:textId="77777777" w:rsidR="00243854" w:rsidRPr="00E47212" w:rsidRDefault="00243854" w:rsidP="0024385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Τα μυστικά της ετικέτας στα τρόφιμα και στα ποτά</w:t>
      </w:r>
    </w:p>
    <w:p w14:paraId="2C0E5CF4" w14:textId="77777777" w:rsidR="00243854" w:rsidRPr="00E47212" w:rsidRDefault="00243854" w:rsidP="00243854">
      <w:pPr>
        <w:pStyle w:val="a3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3E10BBCE" w14:textId="77777777" w:rsidR="00243854" w:rsidRPr="00E47212" w:rsidRDefault="00243854" w:rsidP="0024385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Έλεγχος ποιότητας και ασφάλειας αλκοολούχων ποτών στο ΓΧΚ</w:t>
      </w:r>
    </w:p>
    <w:p w14:paraId="2301AC66" w14:textId="77777777" w:rsidR="00243854" w:rsidRPr="00E47212" w:rsidRDefault="00243854" w:rsidP="00243854">
      <w:pPr>
        <w:pStyle w:val="a3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123F8160" w14:textId="77777777" w:rsidR="00243854" w:rsidRPr="00E47212" w:rsidRDefault="00243854" w:rsidP="0024385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Τρόφιμα που προκαλούν αλλεργίες: Μύθοι και πραγματικότητα</w:t>
      </w:r>
    </w:p>
    <w:p w14:paraId="2952FBD2" w14:textId="77777777" w:rsidR="00243854" w:rsidRPr="00E47212" w:rsidRDefault="00243854" w:rsidP="00243854">
      <w:pPr>
        <w:pStyle w:val="a3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6F9366C0" w14:textId="77777777" w:rsidR="00243854" w:rsidRPr="00E47212" w:rsidRDefault="00243854" w:rsidP="0024385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Υλικά σε επαφή με τρόφιμα : Τι πρέπει να γνωρίζουν οι καταναλωτές για την ασφαλή χρήση τους</w:t>
      </w:r>
    </w:p>
    <w:p w14:paraId="04D9CE30" w14:textId="77777777" w:rsidR="00243854" w:rsidRPr="00E47212" w:rsidRDefault="00243854" w:rsidP="00243854">
      <w:pPr>
        <w:pStyle w:val="a3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32C7B36C" w14:textId="629F5141" w:rsidR="00243854" w:rsidRPr="00E47212" w:rsidRDefault="00243854" w:rsidP="0024385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proofErr w:type="spellStart"/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Oι</w:t>
      </w:r>
      <w:proofErr w:type="spellEnd"/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πολυκυκλικοί</w:t>
      </w:r>
      <w:proofErr w:type="spellEnd"/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αρωματικοί υδρογονάνθρακες (</w:t>
      </w:r>
      <w:proofErr w:type="spellStart"/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PAH's</w:t>
      </w:r>
      <w:proofErr w:type="spellEnd"/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  <w:r w:rsidR="00E4721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E47212">
        <w:rPr>
          <w:rFonts w:eastAsia="Times New Roman" w:cstheme="minorHAnsi"/>
          <w:color w:val="000000"/>
          <w:sz w:val="24"/>
          <w:szCs w:val="24"/>
          <w:lang w:eastAsia="el-GR"/>
        </w:rPr>
        <w:t>στο πιάτο σας.  Που κρύβονται και πόσο επικίνδυνοι είναι; Μπορούμε να τους αποφύγουμε;</w:t>
      </w:r>
    </w:p>
    <w:p w14:paraId="323B019D" w14:textId="77777777" w:rsidR="0012246E" w:rsidRPr="00E47212" w:rsidRDefault="0012246E" w:rsidP="00243854">
      <w:pPr>
        <w:pStyle w:val="a3"/>
        <w:rPr>
          <w:rFonts w:cstheme="minorHAnsi"/>
          <w:sz w:val="24"/>
          <w:szCs w:val="24"/>
        </w:rPr>
      </w:pPr>
    </w:p>
    <w:p w14:paraId="1CB9B389" w14:textId="77777777" w:rsidR="0012246E" w:rsidRPr="00E47212" w:rsidRDefault="0012246E" w:rsidP="0012246E">
      <w:pPr>
        <w:pStyle w:val="a3"/>
        <w:ind w:left="0"/>
        <w:rPr>
          <w:rFonts w:cstheme="minorHAnsi"/>
          <w:sz w:val="24"/>
          <w:szCs w:val="24"/>
        </w:rPr>
      </w:pPr>
      <w:r w:rsidRPr="00E47212">
        <w:rPr>
          <w:rFonts w:cstheme="minorHAnsi"/>
          <w:sz w:val="24"/>
          <w:szCs w:val="24"/>
        </w:rPr>
        <w:t>Για πληροφορίες σχετικά με την ημερίδα μπορείτε να επικοινωνείτε στα παρακάτω τηλέφωνα: 210 6479228,  210 6479241, 210 6479157.</w:t>
      </w:r>
    </w:p>
    <w:sectPr w:rsidR="0012246E" w:rsidRPr="00E472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714"/>
    <w:multiLevelType w:val="multilevel"/>
    <w:tmpl w:val="293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47C"/>
    <w:multiLevelType w:val="hybridMultilevel"/>
    <w:tmpl w:val="F4DA09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56CA"/>
    <w:multiLevelType w:val="hybridMultilevel"/>
    <w:tmpl w:val="80EA1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FF"/>
    <w:rsid w:val="00010A87"/>
    <w:rsid w:val="0012246E"/>
    <w:rsid w:val="00243854"/>
    <w:rsid w:val="00270DB9"/>
    <w:rsid w:val="003A2219"/>
    <w:rsid w:val="00402E80"/>
    <w:rsid w:val="004759CF"/>
    <w:rsid w:val="00494DEF"/>
    <w:rsid w:val="0063681F"/>
    <w:rsid w:val="00AA0AFF"/>
    <w:rsid w:val="00BC2EFD"/>
    <w:rsid w:val="00E47212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CD7"/>
  <w15:chartTrackingRefBased/>
  <w15:docId w15:val="{AEF34DA8-631D-4E31-B681-514EDAF0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5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759CF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759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75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tyOqZEv7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75EE-8A7C-43FA-9BD4-60BDA1B0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ΓΙΑΝΝΗΣ ΚΩΝΣΤΑΝΤΙΝΟΥ</cp:lastModifiedBy>
  <cp:revision>2</cp:revision>
  <dcterms:created xsi:type="dcterms:W3CDTF">2020-12-22T13:55:00Z</dcterms:created>
  <dcterms:modified xsi:type="dcterms:W3CDTF">2020-12-22T13:55:00Z</dcterms:modified>
</cp:coreProperties>
</file>